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210C" w14:textId="77777777" w:rsidR="001C4988" w:rsidRPr="00643227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99EA465" w14:textId="77777777" w:rsidR="001C4988" w:rsidRPr="00643227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69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Výkonný výbor Zlínského krajského svazu stolního tenisu,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z.s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5615AB21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69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 rukám vážených členů VV</w:t>
      </w:r>
    </w:p>
    <w:p w14:paraId="1852F52C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69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Hradská 854</w:t>
      </w:r>
    </w:p>
    <w:p w14:paraId="419446D7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69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760 01 Zlín</w:t>
      </w:r>
    </w:p>
    <w:p w14:paraId="706E863C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694"/>
        <w:rPr>
          <w:rFonts w:ascii="Times New Roman" w:hAnsi="Times New Roman" w:cs="Times New Roman"/>
          <w:color w:val="000000"/>
        </w:rPr>
      </w:pPr>
    </w:p>
    <w:p w14:paraId="5B20ADB9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69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[Obec] dne DD.MM.YYYY</w:t>
      </w:r>
    </w:p>
    <w:p w14:paraId="0FB56AB3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536"/>
        <w:rPr>
          <w:rFonts w:ascii="Times New Roman" w:hAnsi="Times New Roman" w:cs="Times New Roman"/>
          <w:color w:val="000000"/>
        </w:rPr>
      </w:pPr>
    </w:p>
    <w:p w14:paraId="3DCB1C5C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40BCC44" w14:textId="77777777" w:rsidR="001C4988" w:rsidRPr="00643227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643227">
        <w:rPr>
          <w:rFonts w:ascii="Times New Roman" w:hAnsi="Times New Roman" w:cs="Times New Roman"/>
          <w:b/>
          <w:bCs/>
          <w:color w:val="000000"/>
          <w:u w:val="single"/>
        </w:rPr>
        <w:t xml:space="preserve">Věc: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Odvolání proti pokutě za neplnění podmínky 10.1. rozpisu soutěže – pro vedoucí družstva – chybějící licence rozhodčího u vedoucího družstva</w:t>
      </w:r>
    </w:p>
    <w:p w14:paraId="43A8142F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21B33DB" w14:textId="77777777" w:rsidR="001C4988" w:rsidRPr="00261C7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Vážení členové Výkonného výboru Zlínského krajského svazu stolního tenisu, </w:t>
      </w:r>
      <w:proofErr w:type="spellStart"/>
      <w:r>
        <w:rPr>
          <w:rFonts w:ascii="Times New Roman" w:hAnsi="Times New Roman" w:cs="Times New Roman"/>
          <w:color w:val="000000"/>
        </w:rPr>
        <w:t>z.s</w:t>
      </w:r>
      <w:proofErr w:type="spellEnd"/>
      <w:r>
        <w:rPr>
          <w:rFonts w:ascii="Times New Roman" w:hAnsi="Times New Roman" w:cs="Times New Roman"/>
          <w:color w:val="000000"/>
        </w:rPr>
        <w:t xml:space="preserve">. (dále jen „VV ZKSST“) oddíl [název oddílu] obdržel dne DD.MM.YYYY prostřednictvím zpravodaje [číslo zpravodaje] ZKSST (dále jen „Zpravodaj“) pokutu za neplnění podmínky 10.1. rozpisu soutěže – chybějící licence rozhodčího u vedoucího družstva (dále jen „Neplnění podmínky“) – viz bod [číslo bod zpravodaje] Zpravodaje. Proti této pokutě se odvoláváme ve smyslu čl. 113.09 písm. a) Soutěžního řádu stolního tenisu České asociace stolního tenisu, </w:t>
      </w:r>
      <w:proofErr w:type="spellStart"/>
      <w:r>
        <w:rPr>
          <w:rFonts w:ascii="Times New Roman" w:hAnsi="Times New Roman" w:cs="Times New Roman"/>
          <w:color w:val="000000"/>
        </w:rPr>
        <w:t>z.s</w:t>
      </w:r>
      <w:proofErr w:type="spellEnd"/>
      <w:r>
        <w:rPr>
          <w:rFonts w:ascii="Times New Roman" w:hAnsi="Times New Roman" w:cs="Times New Roman"/>
          <w:color w:val="000000"/>
        </w:rPr>
        <w:t>. (dále jen „SŘ“ a „ČAST“ nebo „SŘ“) k VV ZKSST z následujících důvodu:</w:t>
      </w:r>
    </w:p>
    <w:p w14:paraId="08A117CD" w14:textId="77777777" w:rsidR="001C4988" w:rsidRPr="00261C78" w:rsidRDefault="001C4988" w:rsidP="001C4988">
      <w:pPr>
        <w:pStyle w:val="Odstavecseseznamem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 w:rsidRPr="00261C78">
        <w:rPr>
          <w:rFonts w:ascii="Times New Roman" w:hAnsi="Times New Roman" w:cs="Times New Roman"/>
          <w:color w:val="000000"/>
        </w:rPr>
        <w:t xml:space="preserve">[váš oddíl] poukazuje na zásadu legitimního očekávání. Komise rozhodčích (dále jen „KR“) ZKSST v minulosti neudělovala pokuty za </w:t>
      </w:r>
      <w:r>
        <w:rPr>
          <w:rFonts w:ascii="Times New Roman" w:hAnsi="Times New Roman" w:cs="Times New Roman"/>
          <w:color w:val="000000"/>
        </w:rPr>
        <w:t>N</w:t>
      </w:r>
      <w:r w:rsidRPr="00261C78">
        <w:rPr>
          <w:rFonts w:ascii="Times New Roman" w:hAnsi="Times New Roman" w:cs="Times New Roman"/>
          <w:color w:val="000000"/>
        </w:rPr>
        <w:t>eplnění podmínky</w:t>
      </w:r>
      <w:r>
        <w:rPr>
          <w:rFonts w:ascii="Times New Roman" w:hAnsi="Times New Roman" w:cs="Times New Roman"/>
          <w:color w:val="000000"/>
        </w:rPr>
        <w:t>. Viz například v sezóně 2023/2024:</w:t>
      </w:r>
    </w:p>
    <w:p w14:paraId="271AD2A4" w14:textId="77777777" w:rsidR="001C4988" w:rsidRPr="00261C78" w:rsidRDefault="001C4988" w:rsidP="001C4988">
      <w:pPr>
        <w:pStyle w:val="Odstavecseseznamem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</w:rPr>
        <w:t>ST Bystřice pod Lopeníkem – vedoucí Valenta Martin – licence K platná do 30.9.2021</w:t>
      </w:r>
    </w:p>
    <w:p w14:paraId="4B0F95C6" w14:textId="77777777" w:rsidR="001C4988" w:rsidRPr="00261C78" w:rsidRDefault="001C4988" w:rsidP="001C4988">
      <w:pPr>
        <w:pStyle w:val="Odstavecseseznamem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</w:rPr>
        <w:t>ZŠ Strání – Staroba Josef – bez licence</w:t>
      </w:r>
    </w:p>
    <w:p w14:paraId="2FF1AF9D" w14:textId="77777777" w:rsidR="001C4988" w:rsidRDefault="001C4988" w:rsidP="001C4988">
      <w:pPr>
        <w:pStyle w:val="Odstavecseseznamem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TJ Bystřice pod Hostýnem – </w:t>
      </w:r>
      <w:proofErr w:type="spellStart"/>
      <w:r>
        <w:rPr>
          <w:rFonts w:ascii="Calibri" w:hAnsi="Calibri" w:cs="Calibri"/>
        </w:rPr>
        <w:t>Urbiš</w:t>
      </w:r>
      <w:proofErr w:type="spellEnd"/>
      <w:r>
        <w:rPr>
          <w:rFonts w:ascii="Calibri" w:hAnsi="Calibri" w:cs="Calibri"/>
        </w:rPr>
        <w:t xml:space="preserve"> Jakub – licence K platná do 30.9.2018</w:t>
      </w:r>
    </w:p>
    <w:p w14:paraId="65EAD5FA" w14:textId="77777777" w:rsidR="001C4988" w:rsidRDefault="001C4988" w:rsidP="001C4988">
      <w:pPr>
        <w:pStyle w:val="Odstavecsesezname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Důkaz: </w:t>
      </w:r>
      <w:r>
        <w:rPr>
          <w:rFonts w:ascii="Calibri" w:hAnsi="Calibri" w:cs="Calibri"/>
        </w:rPr>
        <w:br/>
        <w:t>snímky obrazovky výše uvedených družstev</w:t>
      </w:r>
      <w:r>
        <w:rPr>
          <w:rFonts w:ascii="Calibri" w:hAnsi="Calibri" w:cs="Calibri"/>
        </w:rPr>
        <w:br/>
        <w:t>konečný stav pokut k 6.5.2024 – zpravodaj č.19/2023-24 ze dne 6.5.2024</w:t>
      </w:r>
    </w:p>
    <w:p w14:paraId="7D1FBDA5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45BB5D60" w14:textId="77777777" w:rsidR="001C4988" w:rsidRPr="00E14E41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 w:rsidRPr="00E14E41">
        <w:rPr>
          <w:rFonts w:ascii="Calibri" w:hAnsi="Calibri" w:cs="Calibri"/>
        </w:rPr>
        <w:t xml:space="preserve">Proto navrhujeme, aby VV ZKSST na základě výše uvedených důvodů s přihlédnutím </w:t>
      </w:r>
      <w:r>
        <w:rPr>
          <w:rFonts w:ascii="Calibri" w:hAnsi="Calibri" w:cs="Calibri"/>
        </w:rPr>
        <w:t xml:space="preserve">výše uvedené zásadě </w:t>
      </w:r>
      <w:r w:rsidRPr="00E14E41">
        <w:rPr>
          <w:rFonts w:ascii="Calibri" w:hAnsi="Calibri" w:cs="Calibri"/>
        </w:rPr>
        <w:t>a důkazům rozhodl následovně:</w:t>
      </w:r>
    </w:p>
    <w:p w14:paraId="3FF9FE12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Výkonný výbor Zlínského krajského svazu Stolního tenisu rozhodl o odvolání [vaše družstvo] o odvolání za pokutu udělenou komise rozhodčích (dále jen „KR“) ZKSST ze dne 10. března 2025 takto:</w:t>
      </w:r>
    </w:p>
    <w:p w14:paraId="7494DC57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0DD5F3B7" w14:textId="77777777" w:rsidR="001C4988" w:rsidRPr="001C4EF7" w:rsidRDefault="001C4988" w:rsidP="001C4988">
      <w:pPr>
        <w:pStyle w:val="Odstavecseseznamem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07"/>
        <w:rPr>
          <w:rFonts w:ascii="Calibri" w:hAnsi="Calibri" w:cs="Calibri"/>
        </w:rPr>
      </w:pPr>
      <w:r>
        <w:rPr>
          <w:rFonts w:ascii="Calibri" w:hAnsi="Calibri" w:cs="Calibri"/>
        </w:rPr>
        <w:t>Rozhodnutí KR ZKSST o pokutě udělené [váš oddíl] ve výši 800,- Kč ze dne 10. března se ruší</w:t>
      </w:r>
    </w:p>
    <w:p w14:paraId="63F35B91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0A0CAA56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22EF64DC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54FD0790" w14:textId="77777777" w:rsidR="001C4988" w:rsidRPr="00D86CEB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0A180FA2" w14:textId="77777777" w:rsidR="001C4988" w:rsidRDefault="001C4988" w:rsidP="001C4988">
      <w:pPr>
        <w:pStyle w:val="Normlnweb"/>
        <w:ind w:firstLine="652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[Jméno a příjmení]</w:t>
      </w:r>
    </w:p>
    <w:p w14:paraId="581C780A" w14:textId="77777777" w:rsidR="001C4988" w:rsidRDefault="001C4988" w:rsidP="001C49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30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</w:rPr>
        <w:t>[váš oddíl]</w:t>
      </w:r>
    </w:p>
    <w:p w14:paraId="57360EB1" w14:textId="77777777" w:rsidR="001C4988" w:rsidRPr="00643227" w:rsidRDefault="001C4988" w:rsidP="001C4988">
      <w:pPr>
        <w:rPr>
          <w:rFonts w:ascii="Times New Roman" w:hAnsi="Times New Roman" w:cs="Times New Roman"/>
        </w:rPr>
      </w:pPr>
    </w:p>
    <w:p w14:paraId="4FDE8E31" w14:textId="77777777" w:rsidR="001C4988" w:rsidRDefault="001C4988" w:rsidP="001C4988"/>
    <w:p w14:paraId="2801CB3D" w14:textId="77777777" w:rsidR="001C4988" w:rsidRDefault="001C4988" w:rsidP="001C4988">
      <w:r>
        <w:t>Přílohy:</w:t>
      </w:r>
    </w:p>
    <w:p w14:paraId="67DEAA0A" w14:textId="77777777" w:rsidR="001C4988" w:rsidRPr="00E14E41" w:rsidRDefault="001C4988" w:rsidP="001C4988">
      <w:pPr>
        <w:pStyle w:val="Odstavecseseznamem"/>
        <w:numPr>
          <w:ilvl w:val="0"/>
          <w:numId w:val="3"/>
        </w:numPr>
      </w:pPr>
      <w:r>
        <w:rPr>
          <w:rFonts w:ascii="Times New Roman" w:hAnsi="Times New Roman" w:cs="Times New Roman"/>
          <w:color w:val="000000"/>
        </w:rPr>
        <w:t>Snímky obrazovka družstev ST Bystřice pod Lopeníkem, ZŠ Strání, TJ Bystřice pod Hostýnem</w:t>
      </w:r>
    </w:p>
    <w:p w14:paraId="642E3B64" w14:textId="77777777" w:rsidR="001C4988" w:rsidRPr="00B737E6" w:rsidRDefault="001C4988" w:rsidP="001C4988">
      <w:pPr>
        <w:pStyle w:val="Odstavecseseznamem"/>
        <w:numPr>
          <w:ilvl w:val="0"/>
          <w:numId w:val="3"/>
        </w:numPr>
      </w:pPr>
      <w:r>
        <w:rPr>
          <w:rFonts w:ascii="Times New Roman" w:hAnsi="Times New Roman" w:cs="Times New Roman"/>
          <w:color w:val="000000"/>
        </w:rPr>
        <w:lastRenderedPageBreak/>
        <w:t>Konečný stav pokut k 6.5.2024 – zpravodaj č.19/2023-24 ze dne 6.5.2024</w:t>
      </w:r>
    </w:p>
    <w:p w14:paraId="5CA94B89" w14:textId="77777777" w:rsidR="001C4988" w:rsidRDefault="001C4988" w:rsidP="001C4988">
      <w:pPr>
        <w:pStyle w:val="Odstavecseseznamem"/>
      </w:pPr>
    </w:p>
    <w:p w14:paraId="65C3A94C" w14:textId="77777777" w:rsidR="001C4988" w:rsidRDefault="001C4988" w:rsidP="001C4988"/>
    <w:p w14:paraId="1E42C358" w14:textId="77777777" w:rsidR="001C4988" w:rsidRDefault="001C4988" w:rsidP="001C4988"/>
    <w:p w14:paraId="228DE7F9" w14:textId="77777777" w:rsidR="00913674" w:rsidRDefault="00913674"/>
    <w:sectPr w:rsidR="0091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3394"/>
    <w:multiLevelType w:val="hybridMultilevel"/>
    <w:tmpl w:val="087CB85A"/>
    <w:lvl w:ilvl="0" w:tplc="B55631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51A"/>
    <w:multiLevelType w:val="hybridMultilevel"/>
    <w:tmpl w:val="2E224906"/>
    <w:lvl w:ilvl="0" w:tplc="FF3AE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7B15"/>
    <w:multiLevelType w:val="hybridMultilevel"/>
    <w:tmpl w:val="89F04FE2"/>
    <w:lvl w:ilvl="0" w:tplc="2E805F54">
      <w:start w:val="7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52495">
    <w:abstractNumId w:val="2"/>
  </w:num>
  <w:num w:numId="2" w16cid:durableId="1095663454">
    <w:abstractNumId w:val="1"/>
  </w:num>
  <w:num w:numId="3" w16cid:durableId="121111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88"/>
    <w:rsid w:val="000760FC"/>
    <w:rsid w:val="001C4988"/>
    <w:rsid w:val="00311535"/>
    <w:rsid w:val="004A73A3"/>
    <w:rsid w:val="00913674"/>
    <w:rsid w:val="00924DCA"/>
    <w:rsid w:val="0095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7B7BF"/>
  <w15:chartTrackingRefBased/>
  <w15:docId w15:val="{BD399F22-9048-6C4A-91CD-520E1F4E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988"/>
  </w:style>
  <w:style w:type="paragraph" w:styleId="Nadpis1">
    <w:name w:val="heading 1"/>
    <w:basedOn w:val="Normln"/>
    <w:next w:val="Normln"/>
    <w:link w:val="Nadpis1Char"/>
    <w:uiPriority w:val="9"/>
    <w:qFormat/>
    <w:rsid w:val="001C4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4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4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4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4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49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49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49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49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4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4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49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49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49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49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49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49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49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49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4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49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49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49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49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4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49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498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1C498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Blaha Jan</dc:creator>
  <cp:keywords/>
  <dc:description/>
  <cp:lastModifiedBy>Blaha Jan</cp:lastModifiedBy>
  <cp:revision>1</cp:revision>
  <dcterms:created xsi:type="dcterms:W3CDTF">2025-03-10T16:51:00Z</dcterms:created>
  <dcterms:modified xsi:type="dcterms:W3CDTF">2025-03-10T16:51:00Z</dcterms:modified>
</cp:coreProperties>
</file>